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CBE960" w14:textId="11789673" w:rsidR="00F70027" w:rsidRDefault="00A626F9" w:rsidP="00F70027">
      <w:pPr>
        <w:jc w:val="center"/>
      </w:pPr>
      <w:r>
        <w:rPr>
          <w:rFonts w:ascii="Aharoni" w:hAnsi="Aharoni" w:cs="Aharoni" w:hint="cs"/>
          <w:b/>
          <w:bCs/>
          <w:noProof/>
          <w:color w:val="000099"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2DC222A5" wp14:editId="5A30823B">
            <wp:simplePos x="0" y="0"/>
            <wp:positionH relativeFrom="margin">
              <wp:align>left</wp:align>
            </wp:positionH>
            <wp:positionV relativeFrom="paragraph">
              <wp:posOffset>800100</wp:posOffset>
            </wp:positionV>
            <wp:extent cx="1876425" cy="1236980"/>
            <wp:effectExtent l="0" t="0" r="9525" b="1270"/>
            <wp:wrapSquare wrapText="bothSides"/>
            <wp:docPr id="3" name="Picture 3" descr="A picture containing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roo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236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0027">
        <w:rPr>
          <w:noProof/>
        </w:rPr>
        <w:drawing>
          <wp:inline distT="0" distB="0" distL="0" distR="0" wp14:anchorId="6C4599A3" wp14:editId="350B19EA">
            <wp:extent cx="3133725" cy="685800"/>
            <wp:effectExtent l="0" t="0" r="9525" b="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are log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4207" cy="68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91351" w14:textId="77777777" w:rsidR="00274988" w:rsidRDefault="00F70027" w:rsidP="00274988">
      <w:pPr>
        <w:spacing w:line="240" w:lineRule="auto"/>
        <w:contextualSpacing/>
        <w:jc w:val="both"/>
        <w:rPr>
          <w:rFonts w:ascii="Lucida Handwriting" w:hAnsi="Lucida Handwriting"/>
          <w:b/>
          <w:bCs/>
          <w:color w:val="00B0F0"/>
          <w:sz w:val="28"/>
          <w:szCs w:val="28"/>
        </w:rPr>
      </w:pPr>
      <w:r w:rsidRPr="00716871">
        <w:rPr>
          <w:rFonts w:ascii="Aharoni" w:hAnsi="Aharoni" w:cs="Aharoni" w:hint="cs"/>
          <w:b/>
          <w:bCs/>
          <w:color w:val="000099"/>
          <w:sz w:val="36"/>
          <w:szCs w:val="36"/>
        </w:rPr>
        <w:t>FARE</w:t>
      </w:r>
      <w:r w:rsidRPr="0058563D">
        <w:rPr>
          <w:rFonts w:ascii="Lucida Handwriting" w:hAnsi="Lucida Handwriting"/>
          <w:b/>
          <w:bCs/>
          <w:color w:val="0000FF"/>
          <w:sz w:val="36"/>
          <w:szCs w:val="36"/>
        </w:rPr>
        <w:t xml:space="preserve"> </w:t>
      </w:r>
      <w:r w:rsidRPr="00F738CC">
        <w:rPr>
          <w:rFonts w:ascii="Lucida Handwriting" w:hAnsi="Lucida Handwriting"/>
          <w:b/>
          <w:bCs/>
          <w:color w:val="00B0F0"/>
          <w:sz w:val="28"/>
          <w:szCs w:val="28"/>
        </w:rPr>
        <w:t>Pumpkin Project Facts</w:t>
      </w:r>
    </w:p>
    <w:p w14:paraId="795F9AE8" w14:textId="73955A54" w:rsidR="00274988" w:rsidRPr="00274988" w:rsidRDefault="00A626F9" w:rsidP="00274988">
      <w:pPr>
        <w:spacing w:line="240" w:lineRule="auto"/>
        <w:contextualSpacing/>
        <w:jc w:val="both"/>
        <w:rPr>
          <w:rFonts w:ascii="Lucida Handwriting" w:hAnsi="Lucida Handwriting"/>
          <w:b/>
          <w:bCs/>
          <w:color w:val="00B0F0"/>
          <w:sz w:val="28"/>
          <w:szCs w:val="28"/>
        </w:rPr>
      </w:pPr>
      <w:r w:rsidRPr="00A626F9">
        <w:rPr>
          <w:rFonts w:ascii="Arial" w:eastAsia="Times New Roman" w:hAnsi="Arial" w:cs="Arial"/>
          <w:b/>
          <w:bCs/>
          <w:color w:val="38393A"/>
          <w:sz w:val="24"/>
          <w:szCs w:val="24"/>
        </w:rPr>
        <w:t>1</w:t>
      </w:r>
      <w:r>
        <w:rPr>
          <w:rFonts w:ascii="Arial" w:eastAsia="Times New Roman" w:hAnsi="Arial" w:cs="Arial"/>
          <w:color w:val="38393A"/>
          <w:sz w:val="24"/>
          <w:szCs w:val="24"/>
        </w:rPr>
        <w:t>.</w:t>
      </w:r>
      <w:r w:rsidR="00F738CC" w:rsidRPr="00274988">
        <w:rPr>
          <w:rFonts w:eastAsia="Times New Roman" w:cstheme="minorHAnsi"/>
          <w:color w:val="38393A"/>
          <w:sz w:val="28"/>
          <w:szCs w:val="28"/>
        </w:rPr>
        <w:t xml:space="preserve">Food allergies are a life-altering and potentially life-threatening disease, and a growing public health issue. In the U.S., one in 13 children has a food allergy – </w:t>
      </w:r>
      <w:r w:rsidR="00274988" w:rsidRPr="00274988">
        <w:rPr>
          <w:rFonts w:eastAsia="Times New Roman" w:cstheme="minorHAnsi"/>
          <w:color w:val="38393A"/>
          <w:sz w:val="28"/>
          <w:szCs w:val="28"/>
        </w:rPr>
        <w:t>that is</w:t>
      </w:r>
      <w:r w:rsidR="00F738CC" w:rsidRPr="00274988">
        <w:rPr>
          <w:rFonts w:eastAsia="Times New Roman" w:cstheme="minorHAnsi"/>
          <w:color w:val="38393A"/>
          <w:sz w:val="28"/>
          <w:szCs w:val="28"/>
        </w:rPr>
        <w:t xml:space="preserve"> roughly two in every classroom. For these children, even a tiny amount of their allergen has the potential to cause a severe reaction</w:t>
      </w:r>
    </w:p>
    <w:p w14:paraId="0091E87A" w14:textId="6F7A9EDC" w:rsidR="00A626F9" w:rsidRPr="00274988" w:rsidRDefault="00A626F9" w:rsidP="00274988">
      <w:pPr>
        <w:spacing w:line="240" w:lineRule="auto"/>
        <w:contextualSpacing/>
        <w:jc w:val="both"/>
        <w:rPr>
          <w:rFonts w:ascii="Lucida Handwriting" w:hAnsi="Lucida Handwriting"/>
          <w:b/>
          <w:bCs/>
          <w:color w:val="00B0F0"/>
          <w:sz w:val="28"/>
          <w:szCs w:val="28"/>
        </w:rPr>
      </w:pPr>
      <w:r w:rsidRPr="00274988">
        <w:rPr>
          <w:rFonts w:eastAsia="Times New Roman" w:cstheme="minorHAnsi"/>
          <w:b/>
          <w:bCs/>
          <w:color w:val="38393A"/>
          <w:sz w:val="28"/>
          <w:szCs w:val="28"/>
        </w:rPr>
        <w:t>2.</w:t>
      </w:r>
      <w:r w:rsidR="00F738CC" w:rsidRPr="00274988">
        <w:rPr>
          <w:rFonts w:eastAsia="Times New Roman" w:cstheme="minorHAnsi"/>
          <w:color w:val="38393A"/>
          <w:sz w:val="28"/>
          <w:szCs w:val="28"/>
        </w:rPr>
        <w:t xml:space="preserve">Virtually any food can cause a reaction. Many popular Halloween candies contain nuts, milk, egg, </w:t>
      </w:r>
      <w:r w:rsidR="00274988" w:rsidRPr="00274988">
        <w:rPr>
          <w:rFonts w:eastAsia="Times New Roman" w:cstheme="minorHAnsi"/>
          <w:color w:val="38393A"/>
          <w:sz w:val="28"/>
          <w:szCs w:val="28"/>
        </w:rPr>
        <w:t>soy,</w:t>
      </w:r>
      <w:r w:rsidR="00F738CC" w:rsidRPr="00274988">
        <w:rPr>
          <w:rFonts w:eastAsia="Times New Roman" w:cstheme="minorHAnsi"/>
          <w:color w:val="38393A"/>
          <w:sz w:val="28"/>
          <w:szCs w:val="28"/>
        </w:rPr>
        <w:t xml:space="preserve"> or wheat, which are some of the most common allergens in children and adults</w:t>
      </w:r>
      <w:r w:rsidR="008420CD" w:rsidRPr="00274988">
        <w:rPr>
          <w:rFonts w:eastAsia="Times New Roman" w:cstheme="minorHAnsi"/>
          <w:color w:val="38393A"/>
          <w:sz w:val="28"/>
          <w:szCs w:val="28"/>
        </w:rPr>
        <w:t>.</w:t>
      </w:r>
    </w:p>
    <w:p w14:paraId="57AD70EB" w14:textId="4A9CE88B" w:rsidR="00F738CC" w:rsidRPr="00274988" w:rsidRDefault="00A626F9" w:rsidP="00274988">
      <w:pPr>
        <w:spacing w:line="240" w:lineRule="auto"/>
        <w:contextualSpacing/>
        <w:jc w:val="both"/>
        <w:rPr>
          <w:rFonts w:eastAsia="Times New Roman" w:cstheme="minorHAnsi"/>
          <w:color w:val="38393A"/>
          <w:sz w:val="28"/>
          <w:szCs w:val="28"/>
        </w:rPr>
      </w:pPr>
      <w:r w:rsidRPr="00274988">
        <w:rPr>
          <w:rFonts w:eastAsia="Times New Roman" w:cstheme="minorHAnsi"/>
          <w:b/>
          <w:bCs/>
          <w:color w:val="38393A"/>
          <w:sz w:val="28"/>
          <w:szCs w:val="28"/>
        </w:rPr>
        <w:t>3</w:t>
      </w:r>
      <w:r w:rsidRPr="00274988">
        <w:rPr>
          <w:rFonts w:eastAsia="Times New Roman" w:cstheme="minorHAnsi"/>
          <w:color w:val="38393A"/>
          <w:sz w:val="28"/>
          <w:szCs w:val="28"/>
        </w:rPr>
        <w:t>.</w:t>
      </w:r>
      <w:r w:rsidR="00F738CC" w:rsidRPr="00274988">
        <w:rPr>
          <w:rFonts w:eastAsia="Times New Roman" w:cstheme="minorHAnsi"/>
          <w:color w:val="38393A"/>
          <w:sz w:val="28"/>
          <w:szCs w:val="28"/>
        </w:rPr>
        <w:t>Non-food treats provide a safe, fun alternative for children with food allergies and other conditions for whom candy may present a problem.</w:t>
      </w:r>
    </w:p>
    <w:p w14:paraId="1F15581A" w14:textId="77777777" w:rsidR="00274988" w:rsidRDefault="00274988" w:rsidP="00274988">
      <w:pPr>
        <w:spacing w:line="240" w:lineRule="auto"/>
        <w:contextualSpacing/>
        <w:jc w:val="both"/>
        <w:rPr>
          <w:rFonts w:ascii="Aharoni" w:hAnsi="Aharoni" w:cs="Aharoni"/>
          <w:color w:val="000099"/>
          <w:sz w:val="36"/>
          <w:szCs w:val="36"/>
        </w:rPr>
      </w:pPr>
    </w:p>
    <w:p w14:paraId="71C5AD23" w14:textId="2842A088" w:rsidR="008D2BDC" w:rsidRDefault="008420CD" w:rsidP="00274988">
      <w:pPr>
        <w:spacing w:line="240" w:lineRule="auto"/>
        <w:contextualSpacing/>
        <w:jc w:val="both"/>
        <w:rPr>
          <w:rFonts w:ascii="Lucida Handwriting" w:hAnsi="Lucida Handwriting" w:cs="Aharoni"/>
          <w:b/>
          <w:bCs/>
          <w:color w:val="0070C0"/>
          <w:sz w:val="28"/>
          <w:szCs w:val="28"/>
        </w:rPr>
      </w:pPr>
      <w:r>
        <w:rPr>
          <w:rFonts w:ascii="inherit" w:eastAsia="Times New Roman" w:hAnsi="inherit" w:cs="Helvetica"/>
          <w:noProof/>
          <w:color w:val="444444"/>
          <w:sz w:val="27"/>
          <w:szCs w:val="27"/>
        </w:rPr>
        <w:drawing>
          <wp:anchor distT="0" distB="0" distL="114300" distR="114300" simplePos="0" relativeHeight="251659264" behindDoc="0" locked="0" layoutInCell="1" allowOverlap="1" wp14:anchorId="0F145D18" wp14:editId="480E9FB7">
            <wp:simplePos x="0" y="0"/>
            <wp:positionH relativeFrom="margin">
              <wp:posOffset>94615</wp:posOffset>
            </wp:positionH>
            <wp:positionV relativeFrom="paragraph">
              <wp:posOffset>9525</wp:posOffset>
            </wp:positionV>
            <wp:extent cx="1438275" cy="1676400"/>
            <wp:effectExtent l="0" t="0" r="9525" b="0"/>
            <wp:wrapSquare wrapText="bothSides"/>
            <wp:docPr id="5" name="Picture 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2BDC" w:rsidRPr="00716871">
        <w:rPr>
          <w:rFonts w:ascii="Aharoni" w:hAnsi="Aharoni" w:cs="Aharoni"/>
          <w:color w:val="000099"/>
          <w:sz w:val="36"/>
          <w:szCs w:val="36"/>
        </w:rPr>
        <w:t>FARE</w:t>
      </w:r>
      <w:r w:rsidR="008D2BDC">
        <w:rPr>
          <w:rFonts w:ascii="Aharoni" w:hAnsi="Aharoni" w:cs="Aharoni"/>
          <w:color w:val="0000FF"/>
          <w:sz w:val="36"/>
          <w:szCs w:val="36"/>
        </w:rPr>
        <w:t xml:space="preserve">  </w:t>
      </w:r>
      <w:r w:rsidR="008D2BDC" w:rsidRPr="008D2BDC">
        <w:rPr>
          <w:rFonts w:ascii="Lucida Handwriting" w:hAnsi="Lucida Handwriting" w:cs="Aharoni"/>
          <w:b/>
          <w:bCs/>
          <w:color w:val="0070C0"/>
          <w:sz w:val="28"/>
          <w:szCs w:val="28"/>
        </w:rPr>
        <w:t>Pumpkin Project Food</w:t>
      </w:r>
    </w:p>
    <w:p w14:paraId="5AD234E6" w14:textId="36E4C19D" w:rsidR="008D2BDC" w:rsidRPr="00A626F9" w:rsidRDefault="008D2BDC" w:rsidP="00274988">
      <w:pPr>
        <w:shd w:val="clear" w:color="auto" w:fill="FFFFFF"/>
        <w:spacing w:after="300" w:line="240" w:lineRule="auto"/>
        <w:contextualSpacing/>
        <w:jc w:val="both"/>
        <w:textAlignment w:val="baseline"/>
        <w:rPr>
          <w:rFonts w:eastAsia="Times New Roman" w:cstheme="minorHAnsi"/>
          <w:color w:val="444444"/>
          <w:sz w:val="28"/>
          <w:szCs w:val="28"/>
        </w:rPr>
      </w:pPr>
      <w:r w:rsidRPr="00A626F9">
        <w:rPr>
          <w:rFonts w:eastAsia="Times New Roman" w:cstheme="minorHAnsi"/>
          <w:b/>
          <w:bCs/>
          <w:color w:val="444444"/>
          <w:sz w:val="28"/>
          <w:szCs w:val="28"/>
        </w:rPr>
        <w:t>1</w:t>
      </w:r>
      <w:r w:rsidRPr="008420CD">
        <w:rPr>
          <w:rFonts w:eastAsia="Times New Roman" w:cstheme="minorHAnsi"/>
          <w:color w:val="444444"/>
          <w:sz w:val="28"/>
          <w:szCs w:val="28"/>
        </w:rPr>
        <w:t>.</w:t>
      </w:r>
      <w:r w:rsidRPr="00A626F9">
        <w:rPr>
          <w:rFonts w:eastAsia="Times New Roman" w:cstheme="minorHAnsi"/>
          <w:color w:val="444444"/>
          <w:sz w:val="28"/>
          <w:szCs w:val="28"/>
        </w:rPr>
        <w:t xml:space="preserve">Make your home the perfect stop for all trick-or-treaters including kids with food allergies, </w:t>
      </w:r>
      <w:r w:rsidR="00274988" w:rsidRPr="00A626F9">
        <w:rPr>
          <w:rFonts w:eastAsia="Times New Roman" w:cstheme="minorHAnsi"/>
          <w:color w:val="444444"/>
          <w:sz w:val="28"/>
          <w:szCs w:val="28"/>
        </w:rPr>
        <w:t>diabetes,</w:t>
      </w:r>
      <w:r w:rsidRPr="00A626F9">
        <w:rPr>
          <w:rFonts w:eastAsia="Times New Roman" w:cstheme="minorHAnsi"/>
          <w:color w:val="444444"/>
          <w:sz w:val="28"/>
          <w:szCs w:val="28"/>
        </w:rPr>
        <w:t xml:space="preserve"> or other dietary restrictions. Festive celebrations nearly always include candy and treats, and it can be heartbreaking to tell a child with a food allergy or dietary restrictions that he or she </w:t>
      </w:r>
      <w:r w:rsidR="00274988" w:rsidRPr="00A626F9">
        <w:rPr>
          <w:rFonts w:eastAsia="Times New Roman" w:cstheme="minorHAnsi"/>
          <w:color w:val="444444"/>
          <w:sz w:val="28"/>
          <w:szCs w:val="28"/>
        </w:rPr>
        <w:t>cannot</w:t>
      </w:r>
      <w:r w:rsidRPr="00A626F9">
        <w:rPr>
          <w:rFonts w:eastAsia="Times New Roman" w:cstheme="minorHAnsi"/>
          <w:color w:val="444444"/>
          <w:sz w:val="28"/>
          <w:szCs w:val="28"/>
        </w:rPr>
        <w:t xml:space="preserve"> participate in the merriment of trick-or-treating on Halloween night.</w:t>
      </w:r>
    </w:p>
    <w:p w14:paraId="1AC0C7C3" w14:textId="60AF6617" w:rsidR="008D2BDC" w:rsidRPr="00A626F9" w:rsidRDefault="008D2BDC" w:rsidP="00A626F9">
      <w:pPr>
        <w:shd w:val="clear" w:color="auto" w:fill="FFFFFF"/>
        <w:spacing w:after="300" w:line="240" w:lineRule="auto"/>
        <w:contextualSpacing/>
        <w:jc w:val="both"/>
        <w:textAlignment w:val="baseline"/>
        <w:rPr>
          <w:rFonts w:eastAsia="Times New Roman" w:cstheme="minorHAnsi"/>
          <w:color w:val="444444"/>
          <w:sz w:val="28"/>
          <w:szCs w:val="28"/>
        </w:rPr>
      </w:pPr>
      <w:r w:rsidRPr="00A626F9">
        <w:rPr>
          <w:rFonts w:eastAsia="Times New Roman" w:cstheme="minorHAnsi"/>
          <w:b/>
          <w:bCs/>
          <w:color w:val="444444"/>
          <w:sz w:val="28"/>
          <w:szCs w:val="28"/>
        </w:rPr>
        <w:t>2.</w:t>
      </w:r>
      <w:r w:rsidRPr="00A626F9">
        <w:rPr>
          <w:rFonts w:eastAsia="Times New Roman" w:cstheme="minorHAnsi"/>
          <w:color w:val="444444"/>
          <w:sz w:val="28"/>
          <w:szCs w:val="28"/>
        </w:rPr>
        <w:t xml:space="preserve"> Families can paint their teal pumpkin or purchase one from a local craft store. Placing it on their doorstep signifies that they will offer allergy-friendly treats in a separate bowl during trick-or-treating – or perhaps only offer the alternative treats.</w:t>
      </w:r>
    </w:p>
    <w:p w14:paraId="3C0FF738" w14:textId="7CAE317E" w:rsidR="008D2BDC" w:rsidRPr="00A626F9" w:rsidRDefault="008D2BDC" w:rsidP="00A626F9">
      <w:pPr>
        <w:shd w:val="clear" w:color="auto" w:fill="FFFFFF"/>
        <w:spacing w:after="300" w:line="240" w:lineRule="auto"/>
        <w:contextualSpacing/>
        <w:jc w:val="both"/>
        <w:textAlignment w:val="baseline"/>
        <w:rPr>
          <w:rFonts w:eastAsia="Times New Roman" w:cstheme="minorHAnsi"/>
          <w:color w:val="444444"/>
          <w:sz w:val="28"/>
          <w:szCs w:val="28"/>
        </w:rPr>
      </w:pPr>
      <w:r w:rsidRPr="00A626F9">
        <w:rPr>
          <w:rFonts w:eastAsia="Times New Roman" w:cstheme="minorHAnsi"/>
          <w:b/>
          <w:bCs/>
          <w:color w:val="444444"/>
          <w:sz w:val="28"/>
          <w:szCs w:val="28"/>
        </w:rPr>
        <w:t>3</w:t>
      </w:r>
      <w:r w:rsidRPr="00A626F9">
        <w:rPr>
          <w:rFonts w:eastAsia="Times New Roman" w:cstheme="minorHAnsi"/>
          <w:color w:val="444444"/>
          <w:sz w:val="28"/>
          <w:szCs w:val="28"/>
        </w:rPr>
        <w:t>. There are many exciting, inexpensive items trick-or-treaters enjoy just as much – if not more – than candy. Some teal pumpkin treat ideas are:</w:t>
      </w:r>
      <w:r w:rsidR="008420CD" w:rsidRPr="00A626F9">
        <w:rPr>
          <w:rFonts w:eastAsia="Times New Roman" w:cstheme="minorHAnsi"/>
          <w:color w:val="444444"/>
          <w:sz w:val="28"/>
          <w:szCs w:val="28"/>
        </w:rPr>
        <w:t xml:space="preserve"> </w:t>
      </w:r>
      <w:r w:rsidRPr="00A626F9">
        <w:rPr>
          <w:rFonts w:eastAsia="Times New Roman" w:cstheme="minorHAnsi"/>
          <w:color w:val="444444"/>
          <w:sz w:val="28"/>
          <w:szCs w:val="28"/>
        </w:rPr>
        <w:t xml:space="preserve">Bouncy balls. </w:t>
      </w:r>
      <w:r w:rsidR="008420CD" w:rsidRPr="00A626F9">
        <w:rPr>
          <w:rFonts w:eastAsia="Times New Roman" w:cstheme="minorHAnsi"/>
          <w:color w:val="444444"/>
          <w:sz w:val="28"/>
          <w:szCs w:val="28"/>
        </w:rPr>
        <w:t>Bubbles,</w:t>
      </w:r>
      <w:r w:rsidRPr="00A626F9">
        <w:rPr>
          <w:rFonts w:eastAsia="Times New Roman" w:cstheme="minorHAnsi"/>
          <w:color w:val="444444"/>
          <w:sz w:val="28"/>
          <w:szCs w:val="28"/>
        </w:rPr>
        <w:t xml:space="preserve"> Halloween erasers or pencil toppers, Mini notebooks, Pencils, crayons or markers, Spider rings, Stencils, Stickers, Vampire fangs, Whistles, </w:t>
      </w:r>
      <w:r w:rsidR="00274988" w:rsidRPr="00A626F9">
        <w:rPr>
          <w:rFonts w:eastAsia="Times New Roman" w:cstheme="minorHAnsi"/>
          <w:color w:val="444444"/>
          <w:sz w:val="28"/>
          <w:szCs w:val="28"/>
        </w:rPr>
        <w:t>kazoos,</w:t>
      </w:r>
      <w:r w:rsidRPr="00A626F9">
        <w:rPr>
          <w:rFonts w:eastAsia="Times New Roman" w:cstheme="minorHAnsi"/>
          <w:color w:val="444444"/>
          <w:sz w:val="28"/>
          <w:szCs w:val="28"/>
        </w:rPr>
        <w:t xml:space="preserve"> or noisemakers</w:t>
      </w:r>
      <w:r w:rsidR="008420CD" w:rsidRPr="00A626F9">
        <w:rPr>
          <w:rFonts w:eastAsia="Times New Roman" w:cstheme="minorHAnsi"/>
          <w:color w:val="444444"/>
          <w:sz w:val="28"/>
          <w:szCs w:val="28"/>
        </w:rPr>
        <w:t>.</w:t>
      </w:r>
    </w:p>
    <w:p w14:paraId="40411AD8" w14:textId="1CAFB6D3" w:rsidR="008420CD" w:rsidRPr="00A626F9" w:rsidRDefault="008420CD" w:rsidP="008420CD">
      <w:pPr>
        <w:shd w:val="clear" w:color="auto" w:fill="FFFFFF"/>
        <w:spacing w:after="300" w:line="240" w:lineRule="auto"/>
        <w:contextualSpacing/>
        <w:textAlignment w:val="baseline"/>
        <w:rPr>
          <w:rFonts w:eastAsia="Times New Roman" w:cstheme="minorHAnsi"/>
          <w:color w:val="444444"/>
          <w:sz w:val="28"/>
          <w:szCs w:val="28"/>
        </w:rPr>
      </w:pPr>
    </w:p>
    <w:p w14:paraId="185DABA5" w14:textId="12367CA5" w:rsidR="008420CD" w:rsidRDefault="008420CD" w:rsidP="00274988">
      <w:pPr>
        <w:spacing w:line="240" w:lineRule="auto"/>
        <w:contextualSpacing/>
        <w:jc w:val="both"/>
        <w:rPr>
          <w:rFonts w:cstheme="minorHAnsi"/>
          <w:sz w:val="24"/>
          <w:szCs w:val="24"/>
        </w:rPr>
      </w:pPr>
      <w:r>
        <w:rPr>
          <w:rFonts w:ascii="Aharoni" w:hAnsi="Aharoni" w:cs="Aharoni" w:hint="cs"/>
          <w:noProof/>
          <w:color w:val="000099"/>
          <w:sz w:val="36"/>
          <w:szCs w:val="36"/>
        </w:rPr>
        <w:drawing>
          <wp:anchor distT="0" distB="0" distL="114300" distR="114300" simplePos="0" relativeHeight="251660288" behindDoc="0" locked="0" layoutInCell="1" allowOverlap="1" wp14:anchorId="341D310D" wp14:editId="3E66F12B">
            <wp:simplePos x="0" y="0"/>
            <wp:positionH relativeFrom="column">
              <wp:posOffset>0</wp:posOffset>
            </wp:positionH>
            <wp:positionV relativeFrom="paragraph">
              <wp:posOffset>-4445</wp:posOffset>
            </wp:positionV>
            <wp:extent cx="1034193" cy="1332631"/>
            <wp:effectExtent l="0" t="0" r="0" b="1270"/>
            <wp:wrapSquare wrapText="bothSides"/>
            <wp:docPr id="6" name="Picture 6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drawing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4193" cy="1332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26F9" w:rsidRPr="00716871">
        <w:rPr>
          <w:rFonts w:ascii="Aharoni" w:hAnsi="Aharoni" w:cs="Aharoni"/>
          <w:color w:val="000099"/>
          <w:sz w:val="36"/>
          <w:szCs w:val="36"/>
        </w:rPr>
        <w:t>FARE</w:t>
      </w:r>
      <w:r w:rsidR="00A626F9" w:rsidRPr="00716871">
        <w:rPr>
          <w:rFonts w:cstheme="minorHAnsi"/>
          <w:color w:val="000099"/>
          <w:sz w:val="24"/>
          <w:szCs w:val="24"/>
        </w:rPr>
        <w:t xml:space="preserve"> </w:t>
      </w:r>
      <w:r w:rsidR="00A626F9" w:rsidRPr="00A626F9">
        <w:rPr>
          <w:rFonts w:ascii="Lucida Handwriting" w:hAnsi="Lucida Handwriting" w:cstheme="minorHAnsi"/>
          <w:b/>
          <w:bCs/>
          <w:color w:val="00B0F0"/>
          <w:sz w:val="28"/>
          <w:szCs w:val="28"/>
        </w:rPr>
        <w:t>Pumpkin</w:t>
      </w:r>
      <w:r w:rsidRPr="00A626F9">
        <w:rPr>
          <w:rFonts w:ascii="Lucida Handwriting" w:hAnsi="Lucida Handwriting" w:cstheme="minorHAnsi"/>
          <w:b/>
          <w:bCs/>
          <w:color w:val="00B0F0"/>
          <w:sz w:val="28"/>
          <w:szCs w:val="28"/>
        </w:rPr>
        <w:t xml:space="preserve"> </w:t>
      </w:r>
      <w:r w:rsidRPr="008420CD">
        <w:rPr>
          <w:rFonts w:ascii="Lucida Handwriting" w:hAnsi="Lucida Handwriting" w:cstheme="minorHAnsi"/>
          <w:b/>
          <w:bCs/>
          <w:color w:val="00B0F0"/>
          <w:sz w:val="32"/>
          <w:szCs w:val="32"/>
        </w:rPr>
        <w:t>Project</w:t>
      </w:r>
      <w:r w:rsidR="00A626F9">
        <w:rPr>
          <w:rFonts w:ascii="Lucida Handwriting" w:hAnsi="Lucida Handwriting" w:cstheme="minorHAnsi"/>
          <w:b/>
          <w:bCs/>
          <w:color w:val="00B0F0"/>
          <w:sz w:val="32"/>
          <w:szCs w:val="32"/>
        </w:rPr>
        <w:t xml:space="preserve"> </w:t>
      </w:r>
      <w:r w:rsidRPr="008420CD">
        <w:rPr>
          <w:rFonts w:ascii="Lucida Handwriting" w:hAnsi="Lucida Handwriting" w:cstheme="minorHAnsi"/>
          <w:b/>
          <w:bCs/>
          <w:color w:val="00B0F0"/>
          <w:sz w:val="32"/>
          <w:szCs w:val="32"/>
        </w:rPr>
        <w:t>Fun for families</w:t>
      </w:r>
    </w:p>
    <w:p w14:paraId="16CC7851" w14:textId="00C9AED8" w:rsidR="008420CD" w:rsidRPr="00A626F9" w:rsidRDefault="00A626F9" w:rsidP="00274988">
      <w:pPr>
        <w:spacing w:after="150" w:line="240" w:lineRule="auto"/>
        <w:contextualSpacing/>
        <w:rPr>
          <w:rFonts w:eastAsia="Times New Roman" w:cstheme="minorHAnsi"/>
          <w:color w:val="38393A"/>
          <w:sz w:val="28"/>
          <w:szCs w:val="28"/>
        </w:rPr>
      </w:pPr>
      <w:r w:rsidRPr="00A626F9">
        <w:rPr>
          <w:rFonts w:ascii="Arial" w:eastAsia="Times New Roman" w:hAnsi="Arial" w:cs="Arial"/>
          <w:b/>
          <w:bCs/>
          <w:color w:val="38393A"/>
          <w:sz w:val="24"/>
          <w:szCs w:val="24"/>
        </w:rPr>
        <w:t>1</w:t>
      </w:r>
      <w:r w:rsidRPr="00A626F9">
        <w:rPr>
          <w:rFonts w:eastAsia="Times New Roman" w:cstheme="minorHAnsi"/>
          <w:color w:val="38393A"/>
          <w:sz w:val="28"/>
          <w:szCs w:val="28"/>
        </w:rPr>
        <w:t>.</w:t>
      </w:r>
      <w:r w:rsidR="008420CD" w:rsidRPr="00A626F9">
        <w:rPr>
          <w:rFonts w:eastAsia="Times New Roman" w:cstheme="minorHAnsi"/>
          <w:color w:val="38393A"/>
          <w:sz w:val="28"/>
          <w:szCs w:val="28"/>
        </w:rPr>
        <w:t xml:space="preserve">Ask your friends and neighbors to learn more about the Teal Pumpkin Project and participate. Print out FARE’s flyers and hand them </w:t>
      </w:r>
      <w:r w:rsidRPr="00A626F9">
        <w:rPr>
          <w:rFonts w:eastAsia="Times New Roman" w:cstheme="minorHAnsi"/>
          <w:color w:val="38393A"/>
          <w:sz w:val="28"/>
          <w:szCs w:val="28"/>
        </w:rPr>
        <w:t>out.</w:t>
      </w:r>
    </w:p>
    <w:p w14:paraId="3D3067B5" w14:textId="2284DEA5" w:rsidR="008420CD" w:rsidRPr="00A626F9" w:rsidRDefault="00A626F9" w:rsidP="00A626F9">
      <w:pPr>
        <w:spacing w:after="150" w:line="240" w:lineRule="auto"/>
        <w:contextualSpacing/>
        <w:rPr>
          <w:rFonts w:eastAsia="Times New Roman" w:cstheme="minorHAnsi"/>
          <w:color w:val="38393A"/>
          <w:sz w:val="28"/>
          <w:szCs w:val="28"/>
        </w:rPr>
      </w:pPr>
      <w:r w:rsidRPr="00A626F9">
        <w:rPr>
          <w:rFonts w:eastAsia="Times New Roman" w:cstheme="minorHAnsi"/>
          <w:b/>
          <w:bCs/>
          <w:color w:val="38393A"/>
          <w:sz w:val="28"/>
          <w:szCs w:val="28"/>
        </w:rPr>
        <w:t>2</w:t>
      </w:r>
      <w:r w:rsidRPr="00A626F9">
        <w:rPr>
          <w:rFonts w:eastAsia="Times New Roman" w:cstheme="minorHAnsi"/>
          <w:color w:val="38393A"/>
          <w:sz w:val="28"/>
          <w:szCs w:val="28"/>
        </w:rPr>
        <w:t>.</w:t>
      </w:r>
      <w:r w:rsidR="008420CD" w:rsidRPr="00A626F9">
        <w:rPr>
          <w:rFonts w:eastAsia="Times New Roman" w:cstheme="minorHAnsi"/>
          <w:color w:val="38393A"/>
          <w:sz w:val="28"/>
          <w:szCs w:val="28"/>
        </w:rPr>
        <w:t xml:space="preserve">Host an event like a teal pumpkin painting party and ask your friends and neighbors to </w:t>
      </w:r>
      <w:r w:rsidRPr="00A626F9">
        <w:rPr>
          <w:rFonts w:eastAsia="Times New Roman" w:cstheme="minorHAnsi"/>
          <w:color w:val="38393A"/>
          <w:sz w:val="28"/>
          <w:szCs w:val="28"/>
        </w:rPr>
        <w:t>participate.</w:t>
      </w:r>
    </w:p>
    <w:p w14:paraId="05077202" w14:textId="5430A3A7" w:rsidR="008420CD" w:rsidRPr="00A626F9" w:rsidRDefault="00A626F9" w:rsidP="00A626F9">
      <w:pPr>
        <w:spacing w:after="150" w:line="240" w:lineRule="auto"/>
        <w:contextualSpacing/>
        <w:rPr>
          <w:rFonts w:eastAsia="Times New Roman" w:cstheme="minorHAnsi"/>
          <w:color w:val="38393A"/>
          <w:sz w:val="28"/>
          <w:szCs w:val="28"/>
        </w:rPr>
      </w:pPr>
      <w:r w:rsidRPr="00A626F9">
        <w:rPr>
          <w:rFonts w:eastAsia="Times New Roman" w:cstheme="minorHAnsi"/>
          <w:b/>
          <w:bCs/>
          <w:color w:val="38393A"/>
          <w:sz w:val="28"/>
          <w:szCs w:val="28"/>
        </w:rPr>
        <w:t>3</w:t>
      </w:r>
      <w:r w:rsidRPr="00A626F9">
        <w:rPr>
          <w:rFonts w:eastAsia="Times New Roman" w:cstheme="minorHAnsi"/>
          <w:color w:val="38393A"/>
          <w:sz w:val="28"/>
          <w:szCs w:val="28"/>
        </w:rPr>
        <w:t>.</w:t>
      </w:r>
      <w:r w:rsidR="008420CD" w:rsidRPr="00A626F9">
        <w:rPr>
          <w:rFonts w:eastAsia="Times New Roman" w:cstheme="minorHAnsi"/>
          <w:color w:val="38393A"/>
          <w:sz w:val="28"/>
          <w:szCs w:val="28"/>
        </w:rPr>
        <w:t xml:space="preserve">If you have a neighborhood email </w:t>
      </w:r>
      <w:r w:rsidR="00306BE4" w:rsidRPr="00A626F9">
        <w:rPr>
          <w:rFonts w:eastAsia="Times New Roman" w:cstheme="minorHAnsi"/>
          <w:color w:val="38393A"/>
          <w:sz w:val="28"/>
          <w:szCs w:val="28"/>
        </w:rPr>
        <w:t>listserv,</w:t>
      </w:r>
      <w:r w:rsidR="00306BE4">
        <w:rPr>
          <w:rFonts w:eastAsia="Times New Roman" w:cstheme="minorHAnsi"/>
          <w:color w:val="38393A"/>
          <w:sz w:val="28"/>
          <w:szCs w:val="28"/>
        </w:rPr>
        <w:t xml:space="preserve"> /</w:t>
      </w:r>
      <w:r w:rsidR="00274988">
        <w:rPr>
          <w:rFonts w:eastAsia="Times New Roman" w:cstheme="minorHAnsi"/>
          <w:color w:val="38393A"/>
          <w:sz w:val="28"/>
          <w:szCs w:val="28"/>
        </w:rPr>
        <w:t xml:space="preserve"> newsletter</w:t>
      </w:r>
      <w:r w:rsidR="008420CD" w:rsidRPr="00A626F9">
        <w:rPr>
          <w:rFonts w:eastAsia="Times New Roman" w:cstheme="minorHAnsi"/>
          <w:color w:val="38393A"/>
          <w:sz w:val="28"/>
          <w:szCs w:val="28"/>
        </w:rPr>
        <w:t xml:space="preserve"> send out an email about the initiative, including a link to FARE’s website (</w:t>
      </w:r>
      <w:r w:rsidR="008420CD" w:rsidRPr="00A626F9">
        <w:rPr>
          <w:rFonts w:eastAsia="Times New Roman" w:cstheme="minorHAnsi"/>
          <w:b/>
          <w:bCs/>
          <w:color w:val="38393A"/>
          <w:sz w:val="28"/>
          <w:szCs w:val="28"/>
        </w:rPr>
        <w:t>www.foodallergy.org).</w:t>
      </w:r>
    </w:p>
    <w:p w14:paraId="09AD75BF" w14:textId="2C7F0D75" w:rsidR="008420CD" w:rsidRPr="00A626F9" w:rsidRDefault="00A626F9" w:rsidP="00A626F9">
      <w:pPr>
        <w:spacing w:after="150" w:line="240" w:lineRule="auto"/>
        <w:contextualSpacing/>
        <w:rPr>
          <w:rFonts w:eastAsia="Times New Roman" w:cstheme="minorHAnsi"/>
          <w:color w:val="38393A"/>
          <w:sz w:val="28"/>
          <w:szCs w:val="28"/>
        </w:rPr>
      </w:pPr>
      <w:r w:rsidRPr="00A626F9">
        <w:rPr>
          <w:rFonts w:eastAsia="Times New Roman" w:cstheme="minorHAnsi"/>
          <w:b/>
          <w:bCs/>
          <w:color w:val="38393A"/>
          <w:sz w:val="28"/>
          <w:szCs w:val="28"/>
        </w:rPr>
        <w:t>4</w:t>
      </w:r>
      <w:r w:rsidRPr="00A626F9">
        <w:rPr>
          <w:rFonts w:eastAsia="Times New Roman" w:cstheme="minorHAnsi"/>
          <w:color w:val="38393A"/>
          <w:sz w:val="28"/>
          <w:szCs w:val="28"/>
        </w:rPr>
        <w:t>.</w:t>
      </w:r>
      <w:r w:rsidR="008420CD" w:rsidRPr="00A626F9">
        <w:rPr>
          <w:rFonts w:eastAsia="Times New Roman" w:cstheme="minorHAnsi"/>
          <w:color w:val="38393A"/>
          <w:sz w:val="28"/>
          <w:szCs w:val="28"/>
        </w:rPr>
        <w:t>Reach out to your local library, dentist/doctor offices, schools, or community buildings to see if they would be willing to help you post signs or get the word out.</w:t>
      </w:r>
    </w:p>
    <w:p w14:paraId="039B40E3" w14:textId="016FC94D" w:rsidR="00F738CC" w:rsidRPr="00A626F9" w:rsidRDefault="00A626F9" w:rsidP="00F738CC">
      <w:pPr>
        <w:spacing w:after="0" w:line="240" w:lineRule="auto"/>
        <w:rPr>
          <w:rFonts w:eastAsia="Times New Roman" w:cstheme="minorHAnsi"/>
          <w:color w:val="38393A"/>
          <w:sz w:val="28"/>
          <w:szCs w:val="28"/>
        </w:rPr>
      </w:pPr>
      <w:r w:rsidRPr="00A626F9">
        <w:rPr>
          <w:rFonts w:eastAsia="Times New Roman" w:cstheme="minorHAnsi"/>
          <w:b/>
          <w:bCs/>
          <w:color w:val="38393A"/>
          <w:sz w:val="28"/>
          <w:szCs w:val="28"/>
        </w:rPr>
        <w:t>5.</w:t>
      </w:r>
      <w:r w:rsidR="008420CD" w:rsidRPr="00A626F9">
        <w:rPr>
          <w:rFonts w:eastAsia="Times New Roman" w:cstheme="minorHAnsi"/>
          <w:color w:val="38393A"/>
          <w:sz w:val="28"/>
          <w:szCs w:val="28"/>
        </w:rPr>
        <w:t xml:space="preserve">Share information on social </w:t>
      </w:r>
      <w:r w:rsidRPr="00A626F9">
        <w:rPr>
          <w:rFonts w:eastAsia="Times New Roman" w:cstheme="minorHAnsi"/>
          <w:color w:val="38393A"/>
          <w:sz w:val="28"/>
          <w:szCs w:val="28"/>
        </w:rPr>
        <w:t>media and</w:t>
      </w:r>
      <w:r w:rsidR="008420CD" w:rsidRPr="00A626F9">
        <w:rPr>
          <w:rFonts w:eastAsia="Times New Roman" w:cstheme="minorHAnsi"/>
          <w:color w:val="38393A"/>
          <w:sz w:val="28"/>
          <w:szCs w:val="28"/>
        </w:rPr>
        <w:t xml:space="preserve"> post a picture of your teal pumpkins when you have them near your door! </w:t>
      </w:r>
      <w:r w:rsidR="00274988" w:rsidRPr="00A626F9">
        <w:rPr>
          <w:rFonts w:eastAsia="Times New Roman" w:cstheme="minorHAnsi"/>
          <w:color w:val="38393A"/>
          <w:sz w:val="28"/>
          <w:szCs w:val="28"/>
        </w:rPr>
        <w:t>Do not</w:t>
      </w:r>
      <w:r w:rsidR="008420CD" w:rsidRPr="00A626F9">
        <w:rPr>
          <w:rFonts w:eastAsia="Times New Roman" w:cstheme="minorHAnsi"/>
          <w:color w:val="38393A"/>
          <w:sz w:val="28"/>
          <w:szCs w:val="28"/>
        </w:rPr>
        <w:t xml:space="preserve"> forget to use </w:t>
      </w:r>
      <w:r w:rsidR="008420CD" w:rsidRPr="00A626F9">
        <w:rPr>
          <w:rFonts w:eastAsia="Times New Roman" w:cstheme="minorHAnsi"/>
          <w:b/>
          <w:bCs/>
          <w:color w:val="38393A"/>
          <w:sz w:val="28"/>
          <w:szCs w:val="28"/>
        </w:rPr>
        <w:t>#tealpumpkinproject</w:t>
      </w:r>
      <w:r w:rsidR="008420CD" w:rsidRPr="00A626F9">
        <w:rPr>
          <w:rFonts w:eastAsia="Times New Roman" w:cstheme="minorHAnsi"/>
          <w:color w:val="38393A"/>
          <w:sz w:val="28"/>
          <w:szCs w:val="28"/>
        </w:rPr>
        <w:t xml:space="preserve"> when you post!</w:t>
      </w:r>
    </w:p>
    <w:sectPr w:rsidR="00F738CC" w:rsidRPr="00A626F9" w:rsidSect="00F7002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41E93"/>
    <w:multiLevelType w:val="hybridMultilevel"/>
    <w:tmpl w:val="E4AA0148"/>
    <w:lvl w:ilvl="0" w:tplc="89C0290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 w:hint="default"/>
        <w:b/>
        <w:bCs/>
        <w:color w:val="000000" w:themeColor="text1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EE6EA2"/>
    <w:multiLevelType w:val="multilevel"/>
    <w:tmpl w:val="FCECB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DA0C60"/>
    <w:multiLevelType w:val="multilevel"/>
    <w:tmpl w:val="D4FC7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027"/>
    <w:rsid w:val="00274988"/>
    <w:rsid w:val="00306BE4"/>
    <w:rsid w:val="008420CD"/>
    <w:rsid w:val="008D2BDC"/>
    <w:rsid w:val="00A626F9"/>
    <w:rsid w:val="00B430C8"/>
    <w:rsid w:val="00F70027"/>
    <w:rsid w:val="00F73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AAC3C"/>
  <w15:chartTrackingRefBased/>
  <w15:docId w15:val="{F83CE859-6F99-4F5C-964C-59B7DA73D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0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38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Clydesdale</dc:creator>
  <cp:keywords/>
  <dc:description/>
  <cp:lastModifiedBy>Robert Clydesdale</cp:lastModifiedBy>
  <cp:revision>2</cp:revision>
  <dcterms:created xsi:type="dcterms:W3CDTF">2020-09-08T12:57:00Z</dcterms:created>
  <dcterms:modified xsi:type="dcterms:W3CDTF">2020-09-11T19:08:00Z</dcterms:modified>
</cp:coreProperties>
</file>